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F7" w:rsidRDefault="00641589">
      <w:pPr>
        <w:pStyle w:val="1"/>
        <w:spacing w:before="73"/>
        <w:ind w:right="539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ФГОС.</w:t>
      </w:r>
    </w:p>
    <w:p w:rsidR="00E407F7" w:rsidRDefault="00641589">
      <w:pPr>
        <w:spacing w:before="1"/>
        <w:ind w:left="1109" w:right="468"/>
        <w:jc w:val="center"/>
        <w:rPr>
          <w:b/>
          <w:sz w:val="28"/>
        </w:rPr>
      </w:pPr>
      <w:r>
        <w:rPr>
          <w:b/>
          <w:sz w:val="28"/>
        </w:rPr>
        <w:t>10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классо</w:t>
      </w:r>
      <w:r w:rsidR="00B50715">
        <w:rPr>
          <w:b/>
          <w:sz w:val="28"/>
        </w:rPr>
        <w:t>в</w:t>
      </w:r>
    </w:p>
    <w:p w:rsidR="00E407F7" w:rsidRDefault="00B50715">
      <w:pPr>
        <w:pStyle w:val="1"/>
        <w:ind w:right="538"/>
      </w:pPr>
      <w:r>
        <w:t>2023</w:t>
      </w:r>
      <w:r w:rsidR="00641589">
        <w:rPr>
          <w:spacing w:val="-2"/>
        </w:rPr>
        <w:t xml:space="preserve"> </w:t>
      </w:r>
      <w:r w:rsidR="00641589">
        <w:t>–</w:t>
      </w:r>
      <w:r w:rsidR="00641589">
        <w:rPr>
          <w:spacing w:val="-3"/>
        </w:rPr>
        <w:t xml:space="preserve"> </w:t>
      </w:r>
      <w:r>
        <w:t>2024</w:t>
      </w:r>
      <w:r w:rsidR="00641589">
        <w:rPr>
          <w:spacing w:val="-1"/>
        </w:rPr>
        <w:t xml:space="preserve"> </w:t>
      </w:r>
      <w:r w:rsidR="00641589">
        <w:t>учебный</w:t>
      </w:r>
      <w:r w:rsidR="00641589">
        <w:rPr>
          <w:spacing w:val="-3"/>
        </w:rPr>
        <w:t xml:space="preserve"> </w:t>
      </w:r>
      <w:r w:rsidR="00641589">
        <w:t>год</w:t>
      </w:r>
    </w:p>
    <w:p w:rsidR="00E407F7" w:rsidRDefault="00E407F7">
      <w:pPr>
        <w:pStyle w:val="a3"/>
        <w:spacing w:before="5"/>
        <w:ind w:left="0"/>
        <w:rPr>
          <w:b/>
          <w:sz w:val="23"/>
        </w:rPr>
      </w:pPr>
    </w:p>
    <w:p w:rsidR="00E407F7" w:rsidRDefault="00641589">
      <w:pPr>
        <w:pStyle w:val="a3"/>
        <w:spacing w:before="1"/>
        <w:ind w:right="265" w:firstLine="427"/>
      </w:pPr>
      <w:r>
        <w:t>Рабочая программа разработана на основе</w:t>
      </w:r>
      <w:r>
        <w:rPr>
          <w:spacing w:val="1"/>
        </w:rPr>
        <w:t xml:space="preserve"> </w:t>
      </w:r>
      <w:r>
        <w:t>нового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образованиями</w:t>
      </w:r>
      <w:r>
        <w:rPr>
          <w:spacing w:val="1"/>
        </w:rPr>
        <w:t xml:space="preserve"> </w:t>
      </w:r>
      <w:r>
        <w:t>и направлена на реализацию</w:t>
      </w:r>
      <w:r>
        <w:rPr>
          <w:spacing w:val="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по физической культуре в</w:t>
      </w:r>
      <w:r>
        <w:rPr>
          <w:spacing w:val="1"/>
        </w:rPr>
        <w:t xml:space="preserve"> </w:t>
      </w:r>
      <w:r>
        <w:t>соответствии с требованиями ФГОС ООО на основе « Комплексной программы физического</w:t>
      </w:r>
      <w:r>
        <w:rPr>
          <w:spacing w:val="-57"/>
        </w:rPr>
        <w:t xml:space="preserve"> </w:t>
      </w:r>
      <w:r>
        <w:t>воспитания учащихся 1- 11 классов». Авторы: доктор педагогических наук В. И. Лях,</w:t>
      </w:r>
      <w:r>
        <w:rPr>
          <w:spacing w:val="1"/>
        </w:rPr>
        <w:t xml:space="preserve"> </w:t>
      </w:r>
      <w:r>
        <w:t>кандидат педаг</w:t>
      </w:r>
      <w:r>
        <w:t xml:space="preserve">огических наук А. А. </w:t>
      </w:r>
      <w:proofErr w:type="spellStart"/>
      <w:r>
        <w:t>Зданевич</w:t>
      </w:r>
      <w:proofErr w:type="spellEnd"/>
      <w:r>
        <w:t>. Для прохождения программы по физическому</w:t>
      </w:r>
      <w:r>
        <w:rPr>
          <w:spacing w:val="-57"/>
        </w:rPr>
        <w:t xml:space="preserve"> </w:t>
      </w:r>
      <w:r>
        <w:t>воспитанию в 10</w:t>
      </w:r>
      <w:r w:rsidR="00B50715">
        <w:t xml:space="preserve"> классах</w:t>
      </w:r>
      <w:r>
        <w:t xml:space="preserve"> в учебном процессе для обучения используется учебник: «Физическая</w:t>
      </w:r>
      <w:r>
        <w:rPr>
          <w:spacing w:val="-57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  <w:r w:rsidR="00B50715">
        <w:t>ы</w:t>
      </w:r>
      <w:r>
        <w:t>»,</w:t>
      </w:r>
      <w:r>
        <w:rPr>
          <w:spacing w:val="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А.П. Матвеев</w:t>
      </w:r>
      <w:proofErr w:type="gramStart"/>
      <w:r>
        <w:t>,,</w:t>
      </w:r>
      <w:r>
        <w:rPr>
          <w:spacing w:val="-1"/>
        </w:rPr>
        <w:t xml:space="preserve"> </w:t>
      </w:r>
      <w:proofErr w:type="gramEnd"/>
      <w:r>
        <w:t>издательство</w:t>
      </w:r>
      <w:r>
        <w:rPr>
          <w:spacing w:val="3"/>
        </w:rPr>
        <w:t xml:space="preserve"> </w:t>
      </w:r>
      <w:r>
        <w:t>«Просвещение»</w:t>
      </w:r>
      <w:r>
        <w:rPr>
          <w:spacing w:val="-8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г.</w:t>
      </w:r>
    </w:p>
    <w:p w:rsidR="00E407F7" w:rsidRDefault="00641589">
      <w:pPr>
        <w:pStyle w:val="a3"/>
        <w:ind w:right="103" w:firstLine="283"/>
        <w:jc w:val="both"/>
      </w:pPr>
      <w:r>
        <w:t>Цель изучения дис</w:t>
      </w:r>
      <w:r>
        <w:t>циплины - формирование разносторонне физически развитой 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 сохранения собственного здоровья, оптимизации трудовой деятельности и 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ганизации</w:t>
      </w:r>
      <w:proofErr w:type="spellEnd"/>
      <w:r>
        <w:t xml:space="preserve"> активного</w:t>
      </w:r>
      <w:r>
        <w:rPr>
          <w:spacing w:val="-1"/>
        </w:rPr>
        <w:t xml:space="preserve"> </w:t>
      </w:r>
      <w:r>
        <w:t>отдыха.</w:t>
      </w:r>
    </w:p>
    <w:p w:rsidR="00E407F7" w:rsidRDefault="00641589">
      <w:pPr>
        <w:pStyle w:val="a3"/>
        <w:ind w:right="934" w:firstLine="427"/>
        <w:jc w:val="both"/>
      </w:pPr>
      <w:r>
        <w:t>Рабочая программа содержит пояснительную записку и календарно-тематическое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дву</w:t>
      </w:r>
      <w:r w:rsidR="00B50715">
        <w:t>х</w:t>
      </w:r>
      <w:r>
        <w:t>разовых</w:t>
      </w:r>
      <w:r>
        <w:rPr>
          <w:spacing w:val="-2"/>
        </w:rPr>
        <w:t xml:space="preserve"> </w:t>
      </w:r>
      <w:r>
        <w:t>занятиях в</w:t>
      </w:r>
      <w:r>
        <w:rPr>
          <w:spacing w:val="-3"/>
        </w:rPr>
        <w:t xml:space="preserve"> </w:t>
      </w:r>
      <w:r>
        <w:t>неделю.</w:t>
      </w:r>
    </w:p>
    <w:p w:rsidR="00E407F7" w:rsidRDefault="00641589">
      <w:pPr>
        <w:pStyle w:val="a3"/>
        <w:ind w:right="1041" w:firstLine="427"/>
        <w:jc w:val="both"/>
      </w:pPr>
      <w:r>
        <w:t>Рабочая программа по физической культуре разработана с учетом особенностей в</w:t>
      </w:r>
      <w:r>
        <w:rPr>
          <w:spacing w:val="-57"/>
        </w:rPr>
        <w:t xml:space="preserve"> </w:t>
      </w:r>
      <w:r>
        <w:t>организации учебно-о</w:t>
      </w:r>
      <w:r>
        <w:t>бразовательного процесса, исходящих из условий материально-</w:t>
      </w:r>
      <w:r>
        <w:rPr>
          <w:spacing w:val="-57"/>
        </w:rPr>
        <w:t xml:space="preserve"> </w:t>
      </w:r>
      <w:r>
        <w:t>технической базы школы.</w:t>
      </w:r>
    </w:p>
    <w:p w:rsidR="00E407F7" w:rsidRDefault="00641589">
      <w:pPr>
        <w:pStyle w:val="a3"/>
        <w:ind w:right="113" w:firstLine="427"/>
      </w:pPr>
      <w:r>
        <w:t>Программа по физкультуре для 10</w:t>
      </w:r>
      <w:r w:rsidR="00B50715">
        <w:t xml:space="preserve"> классов</w:t>
      </w:r>
      <w:r>
        <w:t xml:space="preserve"> структурно направлена на изучение следующих</w:t>
      </w:r>
      <w:r>
        <w:rPr>
          <w:spacing w:val="1"/>
        </w:rPr>
        <w:t xml:space="preserve"> </w:t>
      </w:r>
      <w:r>
        <w:t>тем: легкая атлетика; спортивные игры; гимнастика; лыжная подготовка; подвижные игры.</w:t>
      </w:r>
      <w:r>
        <w:rPr>
          <w:spacing w:val="1"/>
        </w:rPr>
        <w:t xml:space="preserve"> </w:t>
      </w:r>
      <w:r>
        <w:t>Тако</w:t>
      </w:r>
      <w:r>
        <w:t>е распределение материала позволяет охватить все направления физической культуры как</w:t>
      </w:r>
      <w:r>
        <w:rPr>
          <w:spacing w:val="-57"/>
        </w:rPr>
        <w:t xml:space="preserve"> </w:t>
      </w:r>
      <w:r>
        <w:t>учебного предмета в соответствии с климатическими особенностями региона, с его</w:t>
      </w:r>
      <w:r>
        <w:rPr>
          <w:spacing w:val="1"/>
        </w:rPr>
        <w:t xml:space="preserve"> </w:t>
      </w:r>
      <w:r>
        <w:t>культурными</w:t>
      </w:r>
      <w:r>
        <w:rPr>
          <w:spacing w:val="-1"/>
        </w:rPr>
        <w:t xml:space="preserve"> </w:t>
      </w:r>
      <w:r>
        <w:t>традициями.</w:t>
      </w:r>
    </w:p>
    <w:p w:rsidR="00E407F7" w:rsidRDefault="00641589">
      <w:pPr>
        <w:pStyle w:val="a3"/>
      </w:pPr>
      <w:r>
        <w:t>В</w:t>
      </w:r>
      <w:r>
        <w:rPr>
          <w:spacing w:val="-4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выделены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раздела:</w:t>
      </w:r>
    </w:p>
    <w:p w:rsidR="00E407F7" w:rsidRDefault="00641589">
      <w:pPr>
        <w:pStyle w:val="a4"/>
        <w:numPr>
          <w:ilvl w:val="0"/>
          <w:numId w:val="1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«Знания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культуре»,</w:t>
      </w:r>
    </w:p>
    <w:p w:rsidR="00E407F7" w:rsidRDefault="00641589">
      <w:pPr>
        <w:pStyle w:val="a4"/>
        <w:numPr>
          <w:ilvl w:val="0"/>
          <w:numId w:val="1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«Способы</w:t>
      </w:r>
      <w:r>
        <w:rPr>
          <w:spacing w:val="-6"/>
          <w:sz w:val="24"/>
        </w:rPr>
        <w:t xml:space="preserve"> самостоятельной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деятельности»,</w:t>
      </w:r>
    </w:p>
    <w:p w:rsidR="00E407F7" w:rsidRDefault="00641589">
      <w:pPr>
        <w:pStyle w:val="a4"/>
        <w:numPr>
          <w:ilvl w:val="0"/>
          <w:numId w:val="1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«Физическое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совершенствование».</w:t>
      </w:r>
    </w:p>
    <w:p w:rsidR="00641589" w:rsidRDefault="00641589" w:rsidP="00641589">
      <w:pPr>
        <w:pStyle w:val="a3"/>
        <w:ind w:right="381" w:firstLine="240"/>
      </w:pPr>
      <w:r>
        <w:t>Раздел «Знания о физической культуре»</w:t>
      </w:r>
    </w:p>
    <w:p w:rsidR="00641589" w:rsidRDefault="00641589" w:rsidP="00641589">
      <w:pPr>
        <w:pStyle w:val="a3"/>
        <w:ind w:right="381" w:firstLine="240"/>
      </w:pPr>
      <w:r>
        <w:t xml:space="preserve">Всероссийский физкультурно-спортивный комплекс «Готов к труду и обороне» как основа </w:t>
      </w:r>
      <w:proofErr w:type="spellStart"/>
      <w:r>
        <w:t>прикладно</w:t>
      </w:r>
      <w:proofErr w:type="spellEnd"/>
      <w:r>
        <w:t>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641589" w:rsidRDefault="00641589" w:rsidP="00641589">
      <w:pPr>
        <w:pStyle w:val="a3"/>
        <w:ind w:right="381" w:firstLine="240"/>
      </w:pPr>
      <w: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</w:t>
      </w:r>
    </w:p>
    <w:p w:rsidR="00641589" w:rsidRDefault="00641589" w:rsidP="00641589">
      <w:pPr>
        <w:pStyle w:val="a3"/>
        <w:ind w:right="381" w:firstLine="240"/>
      </w:pPr>
      <w:r>
        <w:t>Раздул «</w:t>
      </w:r>
      <w:r>
        <w:t>Способы самостоятельной двигательной деятельности</w:t>
      </w:r>
      <w:r>
        <w:t>»</w:t>
      </w:r>
    </w:p>
    <w:p w:rsidR="00641589" w:rsidRDefault="00641589" w:rsidP="00641589">
      <w:pPr>
        <w:pStyle w:val="a3"/>
        <w:ind w:right="381" w:firstLine="240"/>
      </w:pPr>
      <w:r>
        <w:t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641589" w:rsidRDefault="00641589" w:rsidP="00641589">
      <w:pPr>
        <w:pStyle w:val="a3"/>
        <w:ind w:right="381" w:firstLine="240"/>
      </w:pPr>
      <w:r>
        <w:t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</w:t>
      </w:r>
    </w:p>
    <w:p w:rsidR="00641589" w:rsidRDefault="00641589" w:rsidP="00641589">
      <w:pPr>
        <w:pStyle w:val="a3"/>
        <w:ind w:right="381" w:firstLine="240"/>
      </w:pPr>
      <w: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>
        <w:t>Руфье</w:t>
      </w:r>
      <w:proofErr w:type="spellEnd"/>
      <w:r>
        <w:t xml:space="preserve"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</w:t>
      </w:r>
      <w:r>
        <w:lastRenderedPageBreak/>
        <w:t>измерительных процедур.</w:t>
      </w:r>
    </w:p>
    <w:p w:rsidR="00641589" w:rsidRDefault="00641589" w:rsidP="00641589">
      <w:pPr>
        <w:pStyle w:val="a3"/>
        <w:ind w:right="381" w:firstLine="240"/>
      </w:pPr>
      <w:r>
        <w:t>Раздел «</w:t>
      </w:r>
      <w:r>
        <w:t>Физическое совершенствование</w:t>
      </w:r>
      <w:r>
        <w:t>»</w:t>
      </w:r>
    </w:p>
    <w:p w:rsidR="00641589" w:rsidRPr="00641589" w:rsidRDefault="00641589" w:rsidP="00641589">
      <w:pPr>
        <w:pStyle w:val="a3"/>
        <w:ind w:right="381" w:firstLine="240"/>
        <w:rPr>
          <w:u w:val="single"/>
        </w:rPr>
      </w:pPr>
      <w:r w:rsidRPr="00641589">
        <w:rPr>
          <w:u w:val="single"/>
        </w:rPr>
        <w:t>Физкультурно-оздоровительная деятельность.</w:t>
      </w:r>
    </w:p>
    <w:p w:rsidR="00641589" w:rsidRDefault="00641589" w:rsidP="00641589">
      <w:pPr>
        <w:pStyle w:val="a3"/>
        <w:ind w:right="381" w:firstLine="240"/>
      </w:pPr>
      <w:r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641589" w:rsidRDefault="00641589" w:rsidP="00641589">
      <w:pPr>
        <w:pStyle w:val="a3"/>
        <w:ind w:right="381" w:firstLine="240"/>
      </w:pPr>
      <w: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641589" w:rsidRPr="00641589" w:rsidRDefault="00641589" w:rsidP="00641589">
      <w:pPr>
        <w:pStyle w:val="a3"/>
        <w:ind w:right="381" w:firstLine="240"/>
        <w:rPr>
          <w:u w:val="single"/>
        </w:rPr>
      </w:pPr>
      <w:r w:rsidRPr="00641589">
        <w:rPr>
          <w:u w:val="single"/>
        </w:rPr>
        <w:t>Спортивно-оздоровительная деятельность.</w:t>
      </w:r>
    </w:p>
    <w:p w:rsidR="00641589" w:rsidRDefault="00641589" w:rsidP="00641589">
      <w:pPr>
        <w:pStyle w:val="a3"/>
        <w:ind w:right="381" w:firstLine="240"/>
      </w:pPr>
      <w:r>
        <w:t>Модуль «Спортивные игры».</w:t>
      </w:r>
    </w:p>
    <w:p w:rsidR="00641589" w:rsidRDefault="00641589" w:rsidP="00641589">
      <w:pPr>
        <w:pStyle w:val="a3"/>
        <w:ind w:right="381" w:firstLine="240"/>
      </w:pPr>
      <w:r>
        <w:t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</w:t>
      </w:r>
    </w:p>
    <w:p w:rsidR="00641589" w:rsidRDefault="00641589" w:rsidP="00641589">
      <w:pPr>
        <w:pStyle w:val="a3"/>
        <w:ind w:right="381" w:firstLine="240"/>
      </w:pPr>
      <w: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641589" w:rsidRDefault="00641589" w:rsidP="00641589">
      <w:pPr>
        <w:pStyle w:val="a3"/>
        <w:ind w:right="381" w:firstLine="240"/>
      </w:pPr>
      <w:r>
        <w:t>Волейбол.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641589" w:rsidRPr="00641589" w:rsidRDefault="00641589" w:rsidP="00641589">
      <w:pPr>
        <w:pStyle w:val="a3"/>
        <w:ind w:right="381" w:firstLine="240"/>
        <w:rPr>
          <w:u w:val="single"/>
        </w:rPr>
      </w:pPr>
      <w:proofErr w:type="spellStart"/>
      <w:r w:rsidRPr="00641589">
        <w:rPr>
          <w:u w:val="single"/>
        </w:rPr>
        <w:t>Прикладно</w:t>
      </w:r>
      <w:proofErr w:type="spellEnd"/>
      <w:r w:rsidRPr="00641589">
        <w:rPr>
          <w:u w:val="single"/>
        </w:rPr>
        <w:t>-ориентированная двигательная деятельность.</w:t>
      </w:r>
    </w:p>
    <w:p w:rsidR="00641589" w:rsidRDefault="00641589" w:rsidP="00641589">
      <w:pPr>
        <w:pStyle w:val="a3"/>
        <w:ind w:right="381" w:firstLine="240"/>
      </w:pPr>
      <w:r>
        <w:t>Модуль «Плавательная подготовка». Спортивные и прикладные упражнения в плавании: брасс на спине, плавание на боку, прыжки в воду вниз ногами.</w:t>
      </w:r>
    </w:p>
    <w:p w:rsidR="00E407F7" w:rsidRPr="00641589" w:rsidRDefault="00641589" w:rsidP="00641589">
      <w:pPr>
        <w:pStyle w:val="a3"/>
        <w:ind w:right="381" w:firstLine="240"/>
        <w:rPr>
          <w:sz w:val="17"/>
        </w:rPr>
      </w:pPr>
      <w:bookmarkStart w:id="0" w:name="_GoBack"/>
      <w:bookmarkEnd w:id="0"/>
      <w: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sectPr w:rsidR="00E407F7" w:rsidRPr="00641589" w:rsidSect="00CE2911">
      <w:pgSz w:w="11910" w:h="16840"/>
      <w:pgMar w:top="709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0968"/>
    <w:multiLevelType w:val="hybridMultilevel"/>
    <w:tmpl w:val="30F80D96"/>
    <w:lvl w:ilvl="0" w:tplc="A724AE48">
      <w:numFmt w:val="bullet"/>
      <w:lvlText w:val="-"/>
      <w:lvlJc w:val="left"/>
      <w:pPr>
        <w:ind w:left="54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B4D7DC">
      <w:numFmt w:val="bullet"/>
      <w:lvlText w:val="•"/>
      <w:lvlJc w:val="left"/>
      <w:pPr>
        <w:ind w:left="1486" w:hanging="144"/>
      </w:pPr>
      <w:rPr>
        <w:rFonts w:hint="default"/>
        <w:lang w:val="ru-RU" w:eastAsia="en-US" w:bidi="ar-SA"/>
      </w:rPr>
    </w:lvl>
    <w:lvl w:ilvl="2" w:tplc="B7747C6A">
      <w:numFmt w:val="bullet"/>
      <w:lvlText w:val="•"/>
      <w:lvlJc w:val="left"/>
      <w:pPr>
        <w:ind w:left="2433" w:hanging="144"/>
      </w:pPr>
      <w:rPr>
        <w:rFonts w:hint="default"/>
        <w:lang w:val="ru-RU" w:eastAsia="en-US" w:bidi="ar-SA"/>
      </w:rPr>
    </w:lvl>
    <w:lvl w:ilvl="3" w:tplc="923694F6">
      <w:numFmt w:val="bullet"/>
      <w:lvlText w:val="•"/>
      <w:lvlJc w:val="left"/>
      <w:pPr>
        <w:ind w:left="3379" w:hanging="144"/>
      </w:pPr>
      <w:rPr>
        <w:rFonts w:hint="default"/>
        <w:lang w:val="ru-RU" w:eastAsia="en-US" w:bidi="ar-SA"/>
      </w:rPr>
    </w:lvl>
    <w:lvl w:ilvl="4" w:tplc="1A5A60B6">
      <w:numFmt w:val="bullet"/>
      <w:lvlText w:val="•"/>
      <w:lvlJc w:val="left"/>
      <w:pPr>
        <w:ind w:left="4326" w:hanging="144"/>
      </w:pPr>
      <w:rPr>
        <w:rFonts w:hint="default"/>
        <w:lang w:val="ru-RU" w:eastAsia="en-US" w:bidi="ar-SA"/>
      </w:rPr>
    </w:lvl>
    <w:lvl w:ilvl="5" w:tplc="7A7425AA">
      <w:numFmt w:val="bullet"/>
      <w:lvlText w:val="•"/>
      <w:lvlJc w:val="left"/>
      <w:pPr>
        <w:ind w:left="5272" w:hanging="144"/>
      </w:pPr>
      <w:rPr>
        <w:rFonts w:hint="default"/>
        <w:lang w:val="ru-RU" w:eastAsia="en-US" w:bidi="ar-SA"/>
      </w:rPr>
    </w:lvl>
    <w:lvl w:ilvl="6" w:tplc="5E2C1F4A">
      <w:numFmt w:val="bullet"/>
      <w:lvlText w:val="•"/>
      <w:lvlJc w:val="left"/>
      <w:pPr>
        <w:ind w:left="6219" w:hanging="144"/>
      </w:pPr>
      <w:rPr>
        <w:rFonts w:hint="default"/>
        <w:lang w:val="ru-RU" w:eastAsia="en-US" w:bidi="ar-SA"/>
      </w:rPr>
    </w:lvl>
    <w:lvl w:ilvl="7" w:tplc="D562AA3E">
      <w:numFmt w:val="bullet"/>
      <w:lvlText w:val="•"/>
      <w:lvlJc w:val="left"/>
      <w:pPr>
        <w:ind w:left="7165" w:hanging="144"/>
      </w:pPr>
      <w:rPr>
        <w:rFonts w:hint="default"/>
        <w:lang w:val="ru-RU" w:eastAsia="en-US" w:bidi="ar-SA"/>
      </w:rPr>
    </w:lvl>
    <w:lvl w:ilvl="8" w:tplc="8DFA2056">
      <w:numFmt w:val="bullet"/>
      <w:lvlText w:val="•"/>
      <w:lvlJc w:val="left"/>
      <w:pPr>
        <w:ind w:left="8112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07F7"/>
    <w:rsid w:val="00641589"/>
    <w:rsid w:val="00B50715"/>
    <w:rsid w:val="00CE2911"/>
    <w:rsid w:val="00E4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9" w:right="46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0" w:hanging="14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9" w:right="46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0" w:hanging="14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2023-09-04T08:15:00Z</dcterms:created>
  <dcterms:modified xsi:type="dcterms:W3CDTF">2023-09-04T08:15:00Z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LastSaved">
    <vt:filetime>2023-09-04T00:00:00Z</vt:filetime>
  </property>
</Properties>
</file>